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BB6B0" w14:textId="06923070" w:rsidR="00477B0B" w:rsidRDefault="00477B0B" w:rsidP="00B1454D">
      <w:pPr>
        <w:rPr>
          <w:b/>
        </w:rPr>
      </w:pPr>
      <w:r>
        <w:rPr>
          <w:b/>
        </w:rPr>
        <w:t>MISTURAS DE SOLUÇÕES</w:t>
      </w:r>
    </w:p>
    <w:p w14:paraId="171EAE0A" w14:textId="77777777" w:rsidR="00477B0B" w:rsidRDefault="00477B0B" w:rsidP="00B1454D">
      <w:pPr>
        <w:rPr>
          <w:b/>
        </w:rPr>
      </w:pPr>
    </w:p>
    <w:p w14:paraId="29471522" w14:textId="77777777" w:rsidR="00477B0B" w:rsidRDefault="00477B0B" w:rsidP="00B1454D">
      <w:pPr>
        <w:rPr>
          <w:b/>
        </w:rPr>
      </w:pPr>
    </w:p>
    <w:p w14:paraId="640CE4AF" w14:textId="0F0761FE" w:rsidR="00477B0B" w:rsidRDefault="00477B0B" w:rsidP="00B1454D">
      <w:pPr>
        <w:rPr>
          <w:b/>
        </w:rPr>
      </w:pPr>
      <w:r>
        <w:rPr>
          <w:b/>
        </w:rPr>
        <w:t xml:space="preserve">Questão 01)     </w:t>
      </w:r>
    </w:p>
    <w:p w14:paraId="5DADF19A" w14:textId="77777777" w:rsidR="00477B0B" w:rsidRPr="002A6EA5" w:rsidRDefault="00477B0B" w:rsidP="00B02BFA">
      <w:pPr>
        <w:ind w:left="420"/>
        <w:jc w:val="both"/>
      </w:pPr>
      <w:r w:rsidRPr="002A6EA5">
        <w:t>Em um procedimento, misturam-se 300 mL de uma solução de ácido sulfúrico 0,10 mol.L</w:t>
      </w:r>
      <w:r w:rsidRPr="002A6EA5">
        <w:rPr>
          <w:vertAlign w:val="superscript"/>
        </w:rPr>
        <w:t>–1</w:t>
      </w:r>
      <w:r w:rsidRPr="002A6EA5">
        <w:t xml:space="preserve"> com 200 mL de uma outra solução de hidróxido de sódio 0,15 mol.L</w:t>
      </w:r>
      <w:r w:rsidRPr="002A6EA5">
        <w:rPr>
          <w:vertAlign w:val="superscript"/>
        </w:rPr>
        <w:t>–1</w:t>
      </w:r>
      <w:r w:rsidRPr="002A6EA5">
        <w:t>. Em seguida, acrescenta-se 500 mL de água destilada, formando uma solução resultante.</w:t>
      </w:r>
    </w:p>
    <w:p w14:paraId="16B6C23C" w14:textId="77777777" w:rsidR="00477B0B" w:rsidRPr="002A6EA5" w:rsidRDefault="00477B0B" w:rsidP="00B02BFA">
      <w:pPr>
        <w:ind w:left="420"/>
        <w:jc w:val="both"/>
      </w:pPr>
      <w:r w:rsidRPr="002A6EA5">
        <w:t>Sobre a solução resultante, verifica-se que</w:t>
      </w:r>
    </w:p>
    <w:p w14:paraId="2B1F2C4B" w14:textId="77777777" w:rsidR="00477B0B" w:rsidRPr="002A6EA5" w:rsidRDefault="00477B0B" w:rsidP="00B02BFA">
      <w:pPr>
        <w:ind w:left="840" w:hanging="420"/>
        <w:jc w:val="both"/>
      </w:pPr>
      <w:r w:rsidRPr="002A6EA5">
        <w:t>a)</w:t>
      </w:r>
      <w:r w:rsidRPr="002A6EA5">
        <w:tab/>
        <w:t>a concentração molar do sal formado será de aproximadamente 0,06 mol.L</w:t>
      </w:r>
      <w:r w:rsidRPr="002A6EA5">
        <w:rPr>
          <w:vertAlign w:val="superscript"/>
        </w:rPr>
        <w:t>–1</w:t>
      </w:r>
      <w:r w:rsidRPr="002A6EA5">
        <w:t>.</w:t>
      </w:r>
    </w:p>
    <w:p w14:paraId="65F2FF4D" w14:textId="77777777" w:rsidR="00477B0B" w:rsidRPr="002A6EA5" w:rsidRDefault="00477B0B" w:rsidP="00B02BFA">
      <w:pPr>
        <w:ind w:left="840" w:hanging="420"/>
        <w:jc w:val="both"/>
      </w:pPr>
      <w:r w:rsidRPr="002A6EA5">
        <w:t>b)</w:t>
      </w:r>
      <w:r w:rsidRPr="002A6EA5">
        <w:tab/>
        <w:t>nessa mistura, o reagente limitante é o hidróxido de sódio, com excesso de ácido sulfúrico em torno de 0,15 mol.</w:t>
      </w:r>
    </w:p>
    <w:p w14:paraId="363926CF" w14:textId="77777777" w:rsidR="00477B0B" w:rsidRPr="002A6EA5" w:rsidRDefault="00477B0B" w:rsidP="00B02BFA">
      <w:pPr>
        <w:ind w:left="840" w:hanging="420"/>
        <w:jc w:val="both"/>
      </w:pPr>
      <w:r w:rsidRPr="002A6EA5">
        <w:t>c)</w:t>
      </w:r>
      <w:r w:rsidRPr="002A6EA5">
        <w:tab/>
        <w:t>haverá uma neutralização parcial entre os reagentes, obtendo-se uma solução de pH &lt; 7.</w:t>
      </w:r>
    </w:p>
    <w:p w14:paraId="49929403" w14:textId="77777777" w:rsidR="00477B0B" w:rsidRPr="002A6EA5" w:rsidRDefault="00477B0B" w:rsidP="00B02BFA">
      <w:pPr>
        <w:ind w:left="840" w:hanging="420"/>
        <w:jc w:val="both"/>
      </w:pPr>
      <w:r w:rsidRPr="002A6EA5">
        <w:t>d)</w:t>
      </w:r>
      <w:r w:rsidRPr="002A6EA5">
        <w:tab/>
        <w:t>houve neutralização total entre os reagentes das soluções, formando uma solução neutra.</w:t>
      </w:r>
    </w:p>
    <w:p w14:paraId="26E7C913" w14:textId="77777777" w:rsidR="00477B0B" w:rsidRDefault="00477B0B" w:rsidP="00477B0B"/>
    <w:p w14:paraId="0A90373E" w14:textId="3194BA19" w:rsidR="00477B0B" w:rsidRDefault="00477B0B">
      <w:pPr>
        <w:rPr>
          <w:b/>
        </w:rPr>
      </w:pPr>
      <w:r>
        <w:rPr>
          <w:b/>
        </w:rPr>
        <w:t xml:space="preserve">Questão 02)   </w:t>
      </w:r>
    </w:p>
    <w:p w14:paraId="59A3FBC5" w14:textId="77777777" w:rsidR="00477B0B" w:rsidRPr="00184224" w:rsidRDefault="00477B0B" w:rsidP="00DD0B55">
      <w:pPr>
        <w:ind w:left="420"/>
        <w:jc w:val="both"/>
      </w:pPr>
      <w:r w:rsidRPr="00184224">
        <w:t>Uma amostra de 5,0 g de soda cáustica foi titulada utilizando-se uma solução aquosa de ácido sulfúrico de concentração 0,80 mol.L</w:t>
      </w:r>
      <w:r w:rsidRPr="00184224">
        <w:rPr>
          <w:vertAlign w:val="superscript"/>
        </w:rPr>
        <w:t>–1</w:t>
      </w:r>
      <w:r w:rsidRPr="00184224">
        <w:t>.</w:t>
      </w:r>
    </w:p>
    <w:p w14:paraId="02FEA1E4" w14:textId="77777777" w:rsidR="00477B0B" w:rsidRPr="00184224" w:rsidRDefault="00477B0B" w:rsidP="00DD0B55">
      <w:pPr>
        <w:ind w:left="420"/>
        <w:jc w:val="both"/>
      </w:pPr>
      <w:r w:rsidRPr="00184224">
        <w:t>Considerando que foram necessários 50 mL da solução ácida para neutralizar completamente essa amostra e que nenhuma das impurezas presentes reage com ácido sulfúrico, pode-se concluir que o teor de hidróxido de sódio na soda cáustica analisada é de</w:t>
      </w:r>
    </w:p>
    <w:p w14:paraId="65F0B01A" w14:textId="77777777" w:rsidR="00477B0B" w:rsidRPr="00184224" w:rsidRDefault="00477B0B" w:rsidP="00DD0B55">
      <w:pPr>
        <w:ind w:left="840" w:hanging="420"/>
        <w:jc w:val="both"/>
      </w:pPr>
      <w:r w:rsidRPr="00184224">
        <w:t>a)</w:t>
      </w:r>
      <w:r w:rsidRPr="00184224">
        <w:tab/>
        <w:t>32 %.</w:t>
      </w:r>
    </w:p>
    <w:p w14:paraId="5DA0CF5A" w14:textId="77777777" w:rsidR="00477B0B" w:rsidRPr="00184224" w:rsidRDefault="00477B0B" w:rsidP="00DD0B55">
      <w:pPr>
        <w:ind w:left="840" w:hanging="420"/>
        <w:jc w:val="both"/>
      </w:pPr>
      <w:r w:rsidRPr="00184224">
        <w:t>b)</w:t>
      </w:r>
      <w:r w:rsidRPr="00184224">
        <w:tab/>
        <w:t>48 %.</w:t>
      </w:r>
    </w:p>
    <w:p w14:paraId="7D3F9DD6" w14:textId="77777777" w:rsidR="00477B0B" w:rsidRPr="00184224" w:rsidRDefault="00477B0B" w:rsidP="00DD0B55">
      <w:pPr>
        <w:ind w:left="840" w:hanging="420"/>
        <w:jc w:val="both"/>
      </w:pPr>
      <w:r w:rsidRPr="00184224">
        <w:t>c)</w:t>
      </w:r>
      <w:r w:rsidRPr="00184224">
        <w:tab/>
        <w:t>64 %.</w:t>
      </w:r>
    </w:p>
    <w:p w14:paraId="0C971B66" w14:textId="77777777" w:rsidR="00477B0B" w:rsidRPr="00184224" w:rsidRDefault="00477B0B" w:rsidP="00DD0B55">
      <w:pPr>
        <w:ind w:left="840" w:hanging="420"/>
        <w:jc w:val="both"/>
      </w:pPr>
      <w:r w:rsidRPr="00184224">
        <w:t>d)</w:t>
      </w:r>
      <w:r w:rsidRPr="00184224">
        <w:tab/>
        <w:t>80 %.</w:t>
      </w:r>
    </w:p>
    <w:p w14:paraId="1C02C6E3" w14:textId="77777777" w:rsidR="00477B0B" w:rsidRPr="00184224" w:rsidRDefault="00477B0B" w:rsidP="00DD0B55">
      <w:pPr>
        <w:ind w:left="840" w:hanging="420"/>
        <w:jc w:val="both"/>
      </w:pPr>
      <w:r w:rsidRPr="00184224">
        <w:t>e)</w:t>
      </w:r>
      <w:r w:rsidRPr="00184224">
        <w:tab/>
        <w:t>90 %.</w:t>
      </w:r>
    </w:p>
    <w:p w14:paraId="65DA08AF" w14:textId="77777777" w:rsidR="00477B0B" w:rsidRDefault="00477B0B" w:rsidP="00477B0B"/>
    <w:p w14:paraId="3B4FDDA4" w14:textId="141543B8" w:rsidR="00477B0B" w:rsidRDefault="00477B0B">
      <w:pPr>
        <w:rPr>
          <w:b/>
        </w:rPr>
      </w:pPr>
      <w:r>
        <w:rPr>
          <w:b/>
        </w:rPr>
        <w:t xml:space="preserve">Questão 03)   </w:t>
      </w:r>
    </w:p>
    <w:p w14:paraId="01F6B05A" w14:textId="77777777" w:rsidR="00477B0B" w:rsidRPr="00117B87" w:rsidRDefault="00477B0B" w:rsidP="00576D3D">
      <w:pPr>
        <w:ind w:left="420"/>
        <w:jc w:val="both"/>
      </w:pPr>
      <w:r w:rsidRPr="00117B87">
        <w:t>200 mL de uma solução aquosa de ácido sulfúrico de concentração igual a 1 mol</w:t>
      </w:r>
      <w:r w:rsidRPr="00117B87">
        <w:rPr>
          <w:position w:val="-2"/>
        </w:rPr>
        <w:object w:dxaOrig="100" w:dyaOrig="120" w14:anchorId="08349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pt;height:5.85pt" o:ole="">
            <v:imagedata r:id="rId4" o:title=""/>
          </v:shape>
          <o:OLEObject Type="Embed" ProgID="Equation.3" ShapeID="_x0000_i1028" DrawAspect="Content" ObjectID="_1664695614" r:id="rId5"/>
        </w:object>
      </w:r>
      <w:r w:rsidRPr="00117B87">
        <w:t>L</w:t>
      </w:r>
      <w:r w:rsidRPr="00117B87">
        <w:rPr>
          <w:vertAlign w:val="superscript"/>
        </w:rPr>
        <w:t>–1</w:t>
      </w:r>
      <w:r w:rsidRPr="00117B87">
        <w:t xml:space="preserve"> foram misturados a 300 mL de uma solução aquosa de hidróxido de sódio de concentração igual a 2 mol</w:t>
      </w:r>
      <w:r w:rsidRPr="00117B87">
        <w:rPr>
          <w:position w:val="-2"/>
        </w:rPr>
        <w:object w:dxaOrig="100" w:dyaOrig="120" w14:anchorId="645A506F">
          <v:shape id="_x0000_i1029" type="#_x0000_t75" style="width:5pt;height:5.85pt" o:ole="">
            <v:imagedata r:id="rId4" o:title=""/>
          </v:shape>
          <o:OLEObject Type="Embed" ProgID="Equation.3" ShapeID="_x0000_i1029" DrawAspect="Content" ObjectID="_1664695615" r:id="rId6"/>
        </w:object>
      </w:r>
      <w:r w:rsidRPr="00117B87">
        <w:t>L</w:t>
      </w:r>
      <w:r w:rsidRPr="00117B87">
        <w:rPr>
          <w:vertAlign w:val="superscript"/>
        </w:rPr>
        <w:t>–1</w:t>
      </w:r>
      <w:r w:rsidRPr="00117B87">
        <w:t>. Após o final do processo químico ocorrido, é correto afirmar que</w:t>
      </w:r>
    </w:p>
    <w:p w14:paraId="51C444BE" w14:textId="77777777" w:rsidR="00477B0B" w:rsidRPr="00117B87" w:rsidRDefault="00477B0B" w:rsidP="00576D3D">
      <w:pPr>
        <w:ind w:left="840" w:hanging="420"/>
        <w:jc w:val="both"/>
      </w:pPr>
      <w:r w:rsidRPr="00117B87">
        <w:t>a)</w:t>
      </w:r>
      <w:r w:rsidRPr="00117B87">
        <w:tab/>
        <w:t>a concentração do ácido excedente, na solução final, é de 0,4 mol</w:t>
      </w:r>
      <w:r w:rsidRPr="00117B87">
        <w:rPr>
          <w:position w:val="-2"/>
        </w:rPr>
        <w:object w:dxaOrig="100" w:dyaOrig="120" w14:anchorId="77CCA915">
          <v:shape id="_x0000_i1030" type="#_x0000_t75" style="width:5pt;height:5.85pt" o:ole="">
            <v:imagedata r:id="rId4" o:title=""/>
          </v:shape>
          <o:OLEObject Type="Embed" ProgID="Equation.3" ShapeID="_x0000_i1030" DrawAspect="Content" ObjectID="_1664695616" r:id="rId7"/>
        </w:object>
      </w:r>
      <w:r w:rsidRPr="00117B87">
        <w:t>L</w:t>
      </w:r>
      <w:r w:rsidRPr="00117B87">
        <w:rPr>
          <w:vertAlign w:val="superscript"/>
        </w:rPr>
        <w:t>–1</w:t>
      </w:r>
      <w:r w:rsidRPr="00117B87">
        <w:t>.</w:t>
      </w:r>
    </w:p>
    <w:p w14:paraId="718E1A57" w14:textId="77777777" w:rsidR="00477B0B" w:rsidRPr="00117B87" w:rsidRDefault="00477B0B" w:rsidP="00576D3D">
      <w:pPr>
        <w:ind w:left="840" w:hanging="420"/>
        <w:jc w:val="both"/>
      </w:pPr>
      <w:r w:rsidRPr="00117B87">
        <w:t>b)</w:t>
      </w:r>
      <w:r w:rsidRPr="00117B87">
        <w:tab/>
        <w:t>a concentração da base excedente, na solução final, é de 0,4 mol</w:t>
      </w:r>
      <w:r w:rsidRPr="00117B87">
        <w:rPr>
          <w:position w:val="-2"/>
        </w:rPr>
        <w:object w:dxaOrig="100" w:dyaOrig="120" w14:anchorId="017F8704">
          <v:shape id="_x0000_i1031" type="#_x0000_t75" style="width:5pt;height:5.85pt" o:ole="">
            <v:imagedata r:id="rId4" o:title=""/>
          </v:shape>
          <o:OLEObject Type="Embed" ProgID="Equation.3" ShapeID="_x0000_i1031" DrawAspect="Content" ObjectID="_1664695617" r:id="rId8"/>
        </w:object>
      </w:r>
      <w:r w:rsidRPr="00117B87">
        <w:t>L</w:t>
      </w:r>
      <w:r w:rsidRPr="00117B87">
        <w:rPr>
          <w:vertAlign w:val="superscript"/>
        </w:rPr>
        <w:t>–1</w:t>
      </w:r>
      <w:r w:rsidRPr="00117B87">
        <w:t>.</w:t>
      </w:r>
    </w:p>
    <w:p w14:paraId="73957C54" w14:textId="77777777" w:rsidR="00477B0B" w:rsidRPr="00117B87" w:rsidRDefault="00477B0B" w:rsidP="00576D3D">
      <w:pPr>
        <w:ind w:left="840" w:hanging="420"/>
        <w:jc w:val="both"/>
      </w:pPr>
      <w:r w:rsidRPr="00117B87">
        <w:t>c)</w:t>
      </w:r>
      <w:r w:rsidRPr="00117B87">
        <w:tab/>
        <w:t>a concentração do sal formado, na solução final, é de 0,2 mol</w:t>
      </w:r>
      <w:r w:rsidRPr="00117B87">
        <w:rPr>
          <w:position w:val="-2"/>
        </w:rPr>
        <w:object w:dxaOrig="100" w:dyaOrig="120" w14:anchorId="17247692">
          <v:shape id="_x0000_i1025" type="#_x0000_t75" style="width:5pt;height:5.85pt" o:ole="">
            <v:imagedata r:id="rId4" o:title=""/>
          </v:shape>
          <o:OLEObject Type="Embed" ProgID="Equation.3" ShapeID="_x0000_i1025" DrawAspect="Content" ObjectID="_1664695618" r:id="rId9"/>
        </w:object>
      </w:r>
      <w:r w:rsidRPr="00117B87">
        <w:t>L</w:t>
      </w:r>
      <w:r w:rsidRPr="00117B87">
        <w:rPr>
          <w:vertAlign w:val="superscript"/>
        </w:rPr>
        <w:t>–1</w:t>
      </w:r>
      <w:r w:rsidRPr="00117B87">
        <w:t>.</w:t>
      </w:r>
    </w:p>
    <w:p w14:paraId="48CFA51E" w14:textId="77777777" w:rsidR="00477B0B" w:rsidRPr="00117B87" w:rsidRDefault="00477B0B" w:rsidP="00576D3D">
      <w:pPr>
        <w:ind w:left="840" w:hanging="420"/>
        <w:jc w:val="both"/>
      </w:pPr>
      <w:r w:rsidRPr="00117B87">
        <w:lastRenderedPageBreak/>
        <w:t>d)</w:t>
      </w:r>
      <w:r w:rsidRPr="00117B87">
        <w:tab/>
        <w:t>a concentração do sal formado, na solução final, é de 0,1 mol</w:t>
      </w:r>
      <w:r w:rsidRPr="00117B87">
        <w:rPr>
          <w:position w:val="-2"/>
        </w:rPr>
        <w:object w:dxaOrig="100" w:dyaOrig="120" w14:anchorId="6CE58D43">
          <v:shape id="_x0000_i1026" type="#_x0000_t75" style="width:5pt;height:5.85pt" o:ole="">
            <v:imagedata r:id="rId4" o:title=""/>
          </v:shape>
          <o:OLEObject Type="Embed" ProgID="Equation.3" ShapeID="_x0000_i1026" DrawAspect="Content" ObjectID="_1664695619" r:id="rId10"/>
        </w:object>
      </w:r>
      <w:r w:rsidRPr="00117B87">
        <w:t>L</w:t>
      </w:r>
      <w:r w:rsidRPr="00117B87">
        <w:rPr>
          <w:vertAlign w:val="superscript"/>
        </w:rPr>
        <w:t>–1</w:t>
      </w:r>
      <w:r w:rsidRPr="00117B87">
        <w:t>.</w:t>
      </w:r>
    </w:p>
    <w:p w14:paraId="60FE3A73" w14:textId="77777777" w:rsidR="00477B0B" w:rsidRPr="00117B87" w:rsidRDefault="00477B0B" w:rsidP="00576D3D">
      <w:pPr>
        <w:ind w:left="840" w:hanging="420"/>
        <w:jc w:val="both"/>
      </w:pPr>
      <w:r w:rsidRPr="00117B87">
        <w:t>e)</w:t>
      </w:r>
      <w:r w:rsidRPr="00117B87">
        <w:tab/>
        <w:t>todo ácido e toda base foram consumidos.</w:t>
      </w:r>
    </w:p>
    <w:p w14:paraId="66B76AED" w14:textId="77777777" w:rsidR="00477B0B" w:rsidRDefault="00477B0B" w:rsidP="00477B0B"/>
    <w:p w14:paraId="4202FD74" w14:textId="6A0110EA" w:rsidR="00477B0B" w:rsidRDefault="00477B0B">
      <w:pPr>
        <w:rPr>
          <w:b/>
        </w:rPr>
      </w:pPr>
      <w:r>
        <w:rPr>
          <w:b/>
        </w:rPr>
        <w:t xml:space="preserve">Questão 04) </w:t>
      </w:r>
    </w:p>
    <w:p w14:paraId="07C23278" w14:textId="77777777" w:rsidR="00477B0B" w:rsidRPr="00F958AA" w:rsidRDefault="00477B0B" w:rsidP="00E728F0">
      <w:pPr>
        <w:ind w:left="420"/>
        <w:jc w:val="both"/>
      </w:pPr>
      <w:r w:rsidRPr="00F958AA">
        <w:t>A uma solução de 250mL de NaOH 3mol/L foi adicionado 250mL de solução de Na</w:t>
      </w:r>
      <w:r w:rsidRPr="00F958AA">
        <w:rPr>
          <w:vertAlign w:val="subscript"/>
        </w:rPr>
        <w:t>2</w:t>
      </w:r>
      <w:r w:rsidRPr="00F958AA">
        <w:t>SO</w:t>
      </w:r>
      <w:r w:rsidRPr="00F958AA">
        <w:rPr>
          <w:vertAlign w:val="subscript"/>
        </w:rPr>
        <w:t>4</w:t>
      </w:r>
      <w:r w:rsidRPr="00F958AA">
        <w:t xml:space="preserve"> 3mol/L. Qual a concentração de íons Na</w:t>
      </w:r>
      <w:r w:rsidRPr="00F958AA">
        <w:rPr>
          <w:vertAlign w:val="superscript"/>
        </w:rPr>
        <w:t>+</w:t>
      </w:r>
      <w:r w:rsidRPr="00F958AA">
        <w:t xml:space="preserve"> na solução resultante da mistura. </w:t>
      </w:r>
    </w:p>
    <w:p w14:paraId="4A585944" w14:textId="77777777" w:rsidR="00477B0B" w:rsidRPr="00F958AA" w:rsidRDefault="00477B0B" w:rsidP="00E728F0">
      <w:pPr>
        <w:ind w:left="840" w:hanging="420"/>
        <w:jc w:val="both"/>
      </w:pPr>
      <w:r w:rsidRPr="00F958AA">
        <w:t>a)</w:t>
      </w:r>
      <w:r w:rsidRPr="00F958AA">
        <w:tab/>
        <w:t xml:space="preserve">3,0 mol/L </w:t>
      </w:r>
    </w:p>
    <w:p w14:paraId="3A657100" w14:textId="77777777" w:rsidR="00477B0B" w:rsidRPr="00F958AA" w:rsidRDefault="00477B0B" w:rsidP="00E728F0">
      <w:pPr>
        <w:ind w:left="840" w:hanging="420"/>
        <w:jc w:val="both"/>
      </w:pPr>
      <w:r w:rsidRPr="00F958AA">
        <w:t>b)</w:t>
      </w:r>
      <w:r w:rsidRPr="00F958AA">
        <w:tab/>
        <w:t xml:space="preserve">6,0 mol/L </w:t>
      </w:r>
    </w:p>
    <w:p w14:paraId="60ACEB09" w14:textId="77777777" w:rsidR="00477B0B" w:rsidRPr="00F958AA" w:rsidRDefault="00477B0B" w:rsidP="00E728F0">
      <w:pPr>
        <w:ind w:left="840" w:hanging="420"/>
        <w:jc w:val="both"/>
      </w:pPr>
      <w:r w:rsidRPr="00F958AA">
        <w:t>c)</w:t>
      </w:r>
      <w:r w:rsidRPr="00F958AA">
        <w:tab/>
        <w:t xml:space="preserve">9,0 mol/L </w:t>
      </w:r>
    </w:p>
    <w:p w14:paraId="64C19088" w14:textId="77777777" w:rsidR="00477B0B" w:rsidRPr="00F958AA" w:rsidRDefault="00477B0B" w:rsidP="00E728F0">
      <w:pPr>
        <w:ind w:left="840" w:hanging="420"/>
        <w:jc w:val="both"/>
      </w:pPr>
      <w:r w:rsidRPr="00F958AA">
        <w:t>d)</w:t>
      </w:r>
      <w:r w:rsidRPr="00F958AA">
        <w:tab/>
        <w:t xml:space="preserve">4,5 mol/L </w:t>
      </w:r>
    </w:p>
    <w:p w14:paraId="70D2B08F" w14:textId="77777777" w:rsidR="00477B0B" w:rsidRPr="00F958AA" w:rsidRDefault="00477B0B" w:rsidP="00E728F0">
      <w:pPr>
        <w:ind w:left="840" w:hanging="420"/>
        <w:jc w:val="both"/>
      </w:pPr>
      <w:r w:rsidRPr="00F958AA">
        <w:t>e)</w:t>
      </w:r>
      <w:r w:rsidRPr="00F958AA">
        <w:tab/>
        <w:t xml:space="preserve">3,5 mol/L </w:t>
      </w:r>
    </w:p>
    <w:p w14:paraId="182B721A" w14:textId="77777777" w:rsidR="00477B0B" w:rsidRDefault="00477B0B" w:rsidP="00477B0B"/>
    <w:p w14:paraId="0BEF0502" w14:textId="77777777" w:rsidR="00477B0B" w:rsidRDefault="00477B0B" w:rsidP="00477B0B">
      <w:r>
        <w:t xml:space="preserve">GABARITO: </w:t>
      </w:r>
    </w:p>
    <w:p w14:paraId="6E7CBA4D" w14:textId="77777777" w:rsidR="00477B0B" w:rsidRDefault="00477B0B" w:rsidP="00477B0B"/>
    <w:p w14:paraId="674998D3" w14:textId="0D78CED7" w:rsidR="00477B0B" w:rsidRPr="002A6EA5" w:rsidRDefault="00477B0B" w:rsidP="006859BE">
      <w:pPr>
        <w:ind w:left="420" w:hanging="420"/>
        <w:jc w:val="both"/>
      </w:pPr>
      <w:r>
        <w:rPr>
          <w:b/>
        </w:rPr>
        <w:t xml:space="preserve">1) </w:t>
      </w:r>
      <w:r w:rsidRPr="002A6EA5">
        <w:rPr>
          <w:b/>
        </w:rPr>
        <w:t>Gab</w:t>
      </w:r>
      <w:r w:rsidRPr="002A6EA5">
        <w:t>: C</w:t>
      </w:r>
    </w:p>
    <w:p w14:paraId="1D4BAB86" w14:textId="77777777" w:rsidR="00477B0B" w:rsidRDefault="00477B0B" w:rsidP="00477B0B"/>
    <w:p w14:paraId="49E89E1E" w14:textId="7C06C601" w:rsidR="00477B0B" w:rsidRPr="00184224" w:rsidRDefault="00477B0B" w:rsidP="00923874">
      <w:pPr>
        <w:ind w:left="420" w:hanging="420"/>
        <w:jc w:val="both"/>
      </w:pPr>
      <w:r>
        <w:rPr>
          <w:b/>
        </w:rPr>
        <w:t xml:space="preserve">2) </w:t>
      </w:r>
      <w:r w:rsidRPr="00184224">
        <w:rPr>
          <w:b/>
        </w:rPr>
        <w:t>Gab</w:t>
      </w:r>
      <w:r w:rsidRPr="00184224">
        <w:t>: C</w:t>
      </w:r>
    </w:p>
    <w:p w14:paraId="7AA2F7BC" w14:textId="77777777" w:rsidR="00477B0B" w:rsidRDefault="00477B0B" w:rsidP="00477B0B"/>
    <w:p w14:paraId="7ECF4E80" w14:textId="7203867F" w:rsidR="00477B0B" w:rsidRPr="00117B87" w:rsidRDefault="00477B0B" w:rsidP="00AC542C">
      <w:pPr>
        <w:ind w:left="420" w:hanging="420"/>
        <w:jc w:val="both"/>
      </w:pPr>
      <w:r>
        <w:rPr>
          <w:b/>
        </w:rPr>
        <w:t xml:space="preserve">3) </w:t>
      </w:r>
      <w:r w:rsidRPr="00117B87">
        <w:rPr>
          <w:b/>
        </w:rPr>
        <w:t>Gab</w:t>
      </w:r>
      <w:r w:rsidRPr="00117B87">
        <w:t>: B</w:t>
      </w:r>
    </w:p>
    <w:p w14:paraId="50796F86" w14:textId="77777777" w:rsidR="00477B0B" w:rsidRDefault="00477B0B" w:rsidP="00477B0B"/>
    <w:p w14:paraId="195EDE12" w14:textId="77777777" w:rsidR="00477B0B" w:rsidRDefault="00477B0B" w:rsidP="00477B0B"/>
    <w:p w14:paraId="77A899EA" w14:textId="3AFE7DB7" w:rsidR="00477B0B" w:rsidRPr="00F958AA" w:rsidRDefault="00477B0B" w:rsidP="002F1926">
      <w:pPr>
        <w:ind w:left="420" w:hanging="420"/>
        <w:jc w:val="both"/>
      </w:pPr>
      <w:r>
        <w:rPr>
          <w:b/>
        </w:rPr>
        <w:t xml:space="preserve">4) </w:t>
      </w:r>
      <w:r w:rsidRPr="00F958AA">
        <w:rPr>
          <w:b/>
        </w:rPr>
        <w:t>Gab</w:t>
      </w:r>
      <w:r w:rsidRPr="00F958AA">
        <w:t>: D</w:t>
      </w:r>
    </w:p>
    <w:p w14:paraId="3357A781" w14:textId="77777777" w:rsidR="00477B0B" w:rsidRDefault="00477B0B" w:rsidP="00477B0B"/>
    <w:p w14:paraId="2A7430CF" w14:textId="44C1C014" w:rsidR="00477B0B" w:rsidRDefault="00477B0B" w:rsidP="00477B0B">
      <w:r>
        <w:t xml:space="preserve"> </w:t>
      </w:r>
    </w:p>
    <w:sectPr w:rsidR="00477B0B" w:rsidSect="00357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0B"/>
    <w:rsid w:val="0001370D"/>
    <w:rsid w:val="0047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92AE"/>
  <w15:chartTrackingRefBased/>
  <w15:docId w15:val="{9B4E0DCD-D6D2-4359-9E70-0E7DFFD9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Medeiros</dc:creator>
  <cp:keywords/>
  <dc:description/>
  <cp:lastModifiedBy>Romulo Medeiros</cp:lastModifiedBy>
  <cp:revision>2</cp:revision>
  <dcterms:created xsi:type="dcterms:W3CDTF">2020-10-20T13:40:00Z</dcterms:created>
  <dcterms:modified xsi:type="dcterms:W3CDTF">2020-10-20T13:40:00Z</dcterms:modified>
</cp:coreProperties>
</file>